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B3" w:rsidRPr="00C32B96" w:rsidRDefault="0036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2E3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32B9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ПРОЕКТ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АДМИНИСТРАЦИЯ МУНИЦИПАЛЬНОГО ОБРАЗОВАНИЯ</w:t>
      </w: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«Б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ОГДАШКИНСКОЕ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ПОСЕЛЕНИЕ» </w:t>
      </w: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ЧЕРДАКЛИНСКОГО РАЙОНА УЛЬЯНОВСКОЙ ОБЛАСТИ </w:t>
      </w:r>
    </w:p>
    <w:p w:rsidR="00363CB3" w:rsidRPr="00C32B96" w:rsidRDefault="0036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B47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</w:p>
    <w:p w:rsidR="00363CB3" w:rsidRPr="00C32B96" w:rsidRDefault="0036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B47025" w:rsidRDefault="00B470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B4702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июля </w:t>
      </w:r>
      <w:r w:rsidR="002E3628" w:rsidRPr="00B47025">
        <w:rPr>
          <w:rFonts w:ascii="Times New Roman" w:hAnsi="Times New Roman" w:cs="Times New Roman"/>
          <w:b/>
          <w:sz w:val="26"/>
          <w:szCs w:val="26"/>
          <w:lang w:eastAsia="ru-RU"/>
        </w:rPr>
        <w:t>2025г.                                                                                                        №  __</w:t>
      </w:r>
    </w:p>
    <w:p w:rsidR="00363CB3" w:rsidRDefault="002E3628">
      <w:pPr>
        <w:widowControl w:val="0"/>
        <w:tabs>
          <w:tab w:val="left" w:pos="9921"/>
        </w:tabs>
        <w:spacing w:after="0" w:line="317" w:lineRule="exact"/>
        <w:ind w:right="-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32B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с.</w:t>
      </w:r>
      <w:r w:rsidR="00B470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B470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Богдашкино</w:t>
      </w:r>
      <w:proofErr w:type="spellEnd"/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47025" w:rsidRPr="00C32B96" w:rsidRDefault="00B47025">
      <w:pPr>
        <w:widowControl w:val="0"/>
        <w:tabs>
          <w:tab w:val="left" w:pos="9921"/>
        </w:tabs>
        <w:spacing w:after="0" w:line="317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63CB3" w:rsidRPr="00C32B96" w:rsidRDefault="002E3628">
      <w:pPr>
        <w:spacing w:after="0" w:line="240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«Об утверждении Положения </w:t>
      </w:r>
      <w:proofErr w:type="gramStart"/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 порядке</w:t>
      </w:r>
      <w:proofErr w:type="gramEnd"/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расследования и учета микроповреждений (микротравм)»</w:t>
      </w:r>
    </w:p>
    <w:p w:rsidR="00363CB3" w:rsidRPr="00C32B96" w:rsidRDefault="002E3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2E3628">
      <w:pPr>
        <w:pStyle w:val="ac"/>
        <w:spacing w:beforeAutospacing="0" w:after="0" w:afterAutospacing="0"/>
        <w:ind w:firstLine="851"/>
        <w:jc w:val="both"/>
        <w:rPr>
          <w:sz w:val="26"/>
          <w:szCs w:val="26"/>
        </w:rPr>
      </w:pPr>
      <w:r w:rsidRPr="00C32B96">
        <w:rPr>
          <w:sz w:val="26"/>
          <w:szCs w:val="26"/>
        </w:rPr>
        <w:t xml:space="preserve">В соответствии со </w:t>
      </w:r>
      <w:proofErr w:type="gramStart"/>
      <w:r w:rsidRPr="00C32B96">
        <w:rPr>
          <w:sz w:val="26"/>
          <w:szCs w:val="26"/>
        </w:rPr>
        <w:t>статьями  214</w:t>
      </w:r>
      <w:proofErr w:type="gramEnd"/>
      <w:r w:rsidRPr="00C32B96">
        <w:rPr>
          <w:sz w:val="26"/>
          <w:szCs w:val="26"/>
        </w:rPr>
        <w:t xml:space="preserve">, 216, 226  раздела </w:t>
      </w:r>
      <w:r w:rsidRPr="00C32B96">
        <w:rPr>
          <w:sz w:val="26"/>
          <w:szCs w:val="26"/>
          <w:lang w:val="en-US"/>
        </w:rPr>
        <w:t>X</w:t>
      </w:r>
      <w:r w:rsidRPr="00C32B96">
        <w:rPr>
          <w:sz w:val="26"/>
          <w:szCs w:val="26"/>
        </w:rPr>
        <w:t xml:space="preserve"> Трудового кодекса</w:t>
      </w:r>
      <w:r w:rsidRPr="00C32B96">
        <w:rPr>
          <w:color w:val="000000"/>
          <w:sz w:val="26"/>
          <w:szCs w:val="26"/>
        </w:rPr>
        <w:t xml:space="preserve"> РФ, </w:t>
      </w:r>
      <w:r w:rsidRPr="00C32B96">
        <w:rPr>
          <w:color w:val="2B2B2B"/>
          <w:sz w:val="26"/>
          <w:szCs w:val="26"/>
          <w:shd w:val="clear" w:color="auto" w:fill="FFFFFF"/>
        </w:rPr>
        <w:t xml:space="preserve">приказом Минтруда России от 15.09.2021 № 632н «Об утверждении </w:t>
      </w:r>
      <w:r w:rsidRPr="00C32B96">
        <w:rPr>
          <w:sz w:val="26"/>
          <w:szCs w:val="26"/>
        </w:rPr>
        <w:t xml:space="preserve">рекомендации по учету микроповреждений (микротравм) работников», </w:t>
      </w:r>
      <w:r w:rsidRPr="00C32B96">
        <w:rPr>
          <w:color w:val="000000"/>
          <w:sz w:val="26"/>
          <w:szCs w:val="26"/>
        </w:rPr>
        <w:t xml:space="preserve"> в </w:t>
      </w:r>
      <w:r w:rsidRPr="00C32B96">
        <w:rPr>
          <w:sz w:val="26"/>
          <w:szCs w:val="26"/>
        </w:rPr>
        <w:t>целях реализации основных направлений государственной политики в сфере охраны труда и соблюдения требований охраны труда, администрация  муниципального образования «</w:t>
      </w:r>
      <w:proofErr w:type="spellStart"/>
      <w:r w:rsidRPr="00C32B96">
        <w:rPr>
          <w:sz w:val="26"/>
          <w:szCs w:val="26"/>
        </w:rPr>
        <w:t>Б</w:t>
      </w:r>
      <w:r w:rsidR="00B47025">
        <w:rPr>
          <w:sz w:val="26"/>
          <w:szCs w:val="26"/>
        </w:rPr>
        <w:t>огдашкинское</w:t>
      </w:r>
      <w:proofErr w:type="spellEnd"/>
      <w:r w:rsidRPr="00C32B96">
        <w:rPr>
          <w:sz w:val="26"/>
          <w:szCs w:val="26"/>
        </w:rPr>
        <w:t xml:space="preserve"> сельское поселение» </w:t>
      </w:r>
      <w:proofErr w:type="spellStart"/>
      <w:r w:rsidRPr="00C32B96">
        <w:rPr>
          <w:sz w:val="26"/>
          <w:szCs w:val="26"/>
        </w:rPr>
        <w:t>Чердаклинского</w:t>
      </w:r>
      <w:proofErr w:type="spellEnd"/>
      <w:r w:rsidRPr="00C32B96">
        <w:rPr>
          <w:sz w:val="26"/>
          <w:szCs w:val="26"/>
        </w:rPr>
        <w:t xml:space="preserve"> района Ульяновской области  п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о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с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т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а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н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о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в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л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я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>е</w:t>
      </w:r>
      <w:r w:rsidR="00B47025">
        <w:rPr>
          <w:sz w:val="26"/>
          <w:szCs w:val="26"/>
        </w:rPr>
        <w:t xml:space="preserve"> </w:t>
      </w:r>
      <w:r w:rsidRPr="00C32B96">
        <w:rPr>
          <w:sz w:val="26"/>
          <w:szCs w:val="26"/>
        </w:rPr>
        <w:t xml:space="preserve">т:  </w:t>
      </w:r>
    </w:p>
    <w:p w:rsidR="00363CB3" w:rsidRPr="00C32B96" w:rsidRDefault="002E3628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000000"/>
          <w:sz w:val="26"/>
          <w:szCs w:val="26"/>
        </w:rPr>
        <w:t>Утвердить прилагаемое Положение об учете и расследовании микроповреждений (микротравм).</w:t>
      </w:r>
    </w:p>
    <w:p w:rsidR="00363CB3" w:rsidRPr="00C32B96" w:rsidRDefault="002E3628">
      <w:pPr>
        <w:pStyle w:val="ad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на следующий день после дня его официального опубликования в информационном бюллетене </w:t>
      </w:r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Start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47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огдашкинский</w:t>
      </w:r>
      <w:proofErr w:type="spellEnd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вестник</w:t>
      </w:r>
      <w:proofErr w:type="gramEnd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>» муниципального образования «</w:t>
      </w:r>
      <w:proofErr w:type="spellStart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47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огдашкинское</w:t>
      </w:r>
      <w:proofErr w:type="spellEnd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сельское поселение» </w:t>
      </w:r>
      <w:proofErr w:type="spellStart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Чердаклинского</w:t>
      </w:r>
      <w:proofErr w:type="spellEnd"/>
      <w:r w:rsidRPr="00C32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Ульяновской области. </w:t>
      </w: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32B96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B47025">
        <w:rPr>
          <w:rFonts w:ascii="Times New Roman" w:hAnsi="Times New Roman" w:cs="Times New Roman"/>
          <w:sz w:val="26"/>
          <w:szCs w:val="26"/>
          <w:lang w:eastAsia="ru-RU"/>
        </w:rPr>
        <w:t>огдашкинское</w:t>
      </w:r>
      <w:proofErr w:type="spellEnd"/>
      <w:r w:rsidRPr="00C32B9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2B96">
        <w:rPr>
          <w:rFonts w:ascii="Times New Roman" w:hAnsi="Times New Roman" w:cs="Times New Roman"/>
          <w:sz w:val="26"/>
          <w:szCs w:val="26"/>
          <w:lang w:eastAsia="ru-RU"/>
        </w:rPr>
        <w:t>Чердаклинского</w:t>
      </w:r>
      <w:proofErr w:type="spellEnd"/>
      <w:r w:rsidRPr="00C32B9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B47025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2B96">
        <w:rPr>
          <w:rFonts w:ascii="Times New Roman" w:hAnsi="Times New Roman" w:cs="Times New Roman"/>
          <w:sz w:val="26"/>
          <w:szCs w:val="26"/>
          <w:lang w:eastAsia="ru-RU"/>
        </w:rPr>
        <w:t xml:space="preserve">Ульяновской области                                                                                         </w:t>
      </w:r>
      <w:r w:rsidR="00B47025">
        <w:rPr>
          <w:rFonts w:ascii="Times New Roman" w:hAnsi="Times New Roman" w:cs="Times New Roman"/>
          <w:sz w:val="26"/>
          <w:szCs w:val="26"/>
          <w:lang w:eastAsia="ru-RU"/>
        </w:rPr>
        <w:t>Л.Г. Андреева</w:t>
      </w: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47025" w:rsidRDefault="00B47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CB3" w:rsidRPr="00C32B96" w:rsidRDefault="00363CB3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  <w:color w:val="auto"/>
          <w:spacing w:val="0"/>
        </w:rPr>
      </w:pPr>
    </w:p>
    <w:p w:rsidR="00363CB3" w:rsidRPr="00C32B96" w:rsidRDefault="00363CB3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  <w:color w:val="auto"/>
          <w:spacing w:val="0"/>
        </w:rPr>
      </w:pPr>
    </w:p>
    <w:p w:rsidR="00363CB3" w:rsidRPr="00C32B96" w:rsidRDefault="00363CB3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  <w:color w:val="auto"/>
          <w:spacing w:val="0"/>
        </w:rPr>
      </w:pPr>
    </w:p>
    <w:p w:rsidR="00363CB3" w:rsidRPr="00C32B96" w:rsidRDefault="002E3628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</w:rPr>
      </w:pPr>
      <w:r w:rsidRPr="00C32B96">
        <w:rPr>
          <w:rFonts w:ascii="Times New Roman" w:hAnsi="Times New Roman" w:cs="Times New Roman"/>
          <w:color w:val="auto"/>
          <w:spacing w:val="0"/>
        </w:rPr>
        <w:lastRenderedPageBreak/>
        <w:t xml:space="preserve">Приложение  </w:t>
      </w:r>
    </w:p>
    <w:p w:rsidR="00363CB3" w:rsidRPr="00C32B96" w:rsidRDefault="002E3628">
      <w:pPr>
        <w:pStyle w:val="17PRIL-header-1"/>
        <w:spacing w:before="0" w:after="0" w:line="240" w:lineRule="auto"/>
        <w:ind w:left="2721" w:right="0"/>
        <w:jc w:val="right"/>
        <w:rPr>
          <w:rFonts w:ascii="Times New Roman" w:hAnsi="Times New Roman" w:cs="Times New Roman"/>
        </w:rPr>
      </w:pPr>
      <w:r w:rsidRPr="00C32B96">
        <w:rPr>
          <w:rFonts w:ascii="Times New Roman" w:hAnsi="Times New Roman" w:cs="Times New Roman"/>
          <w:color w:val="auto"/>
          <w:spacing w:val="0"/>
        </w:rPr>
        <w:t xml:space="preserve">к постановлению администрации </w:t>
      </w:r>
    </w:p>
    <w:p w:rsidR="00363CB3" w:rsidRPr="00C32B96" w:rsidRDefault="002E3628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</w:rPr>
      </w:pPr>
      <w:r w:rsidRPr="00C32B96">
        <w:rPr>
          <w:rFonts w:ascii="Times New Roman" w:hAnsi="Times New Roman" w:cs="Times New Roman"/>
          <w:color w:val="auto"/>
          <w:spacing w:val="0"/>
        </w:rPr>
        <w:t>муниципального образования «</w:t>
      </w:r>
      <w:proofErr w:type="spellStart"/>
      <w:r w:rsidRPr="00C32B96">
        <w:rPr>
          <w:rFonts w:ascii="Times New Roman" w:hAnsi="Times New Roman" w:cs="Times New Roman"/>
          <w:color w:val="auto"/>
          <w:spacing w:val="0"/>
        </w:rPr>
        <w:t>Б</w:t>
      </w:r>
      <w:r w:rsidR="00B47025">
        <w:rPr>
          <w:rFonts w:ascii="Times New Roman" w:hAnsi="Times New Roman" w:cs="Times New Roman"/>
          <w:color w:val="auto"/>
          <w:spacing w:val="0"/>
        </w:rPr>
        <w:t>огдашкинское</w:t>
      </w:r>
      <w:proofErr w:type="spellEnd"/>
      <w:r w:rsidR="00B47025">
        <w:rPr>
          <w:rFonts w:ascii="Times New Roman" w:hAnsi="Times New Roman" w:cs="Times New Roman"/>
          <w:color w:val="auto"/>
          <w:spacing w:val="0"/>
        </w:rPr>
        <w:t xml:space="preserve"> </w:t>
      </w:r>
      <w:r w:rsidRPr="00C32B96">
        <w:rPr>
          <w:rFonts w:ascii="Times New Roman" w:hAnsi="Times New Roman" w:cs="Times New Roman"/>
          <w:color w:val="auto"/>
          <w:spacing w:val="0"/>
        </w:rPr>
        <w:t xml:space="preserve">сельское поселение» </w:t>
      </w:r>
      <w:proofErr w:type="spellStart"/>
      <w:r w:rsidRPr="00C32B96">
        <w:rPr>
          <w:rFonts w:ascii="Times New Roman" w:hAnsi="Times New Roman" w:cs="Times New Roman"/>
          <w:color w:val="auto"/>
          <w:spacing w:val="0"/>
        </w:rPr>
        <w:t>Чердаклинского</w:t>
      </w:r>
      <w:proofErr w:type="spellEnd"/>
      <w:r w:rsidRPr="00C32B96">
        <w:rPr>
          <w:rFonts w:ascii="Times New Roman" w:hAnsi="Times New Roman" w:cs="Times New Roman"/>
          <w:color w:val="auto"/>
          <w:spacing w:val="0"/>
        </w:rPr>
        <w:t xml:space="preserve"> района Ульяновской области </w:t>
      </w:r>
    </w:p>
    <w:p w:rsidR="00363CB3" w:rsidRPr="00C32B96" w:rsidRDefault="002E3628">
      <w:pPr>
        <w:pStyle w:val="17PRIL-header-1"/>
        <w:spacing w:before="0" w:after="0" w:line="240" w:lineRule="auto"/>
        <w:ind w:left="5387" w:right="0"/>
        <w:jc w:val="right"/>
        <w:rPr>
          <w:rFonts w:ascii="Times New Roman" w:hAnsi="Times New Roman" w:cs="Times New Roman"/>
        </w:rPr>
      </w:pPr>
      <w:proofErr w:type="gramStart"/>
      <w:r w:rsidRPr="00C32B96">
        <w:rPr>
          <w:rFonts w:ascii="Times New Roman" w:hAnsi="Times New Roman" w:cs="Times New Roman"/>
          <w:color w:val="auto"/>
          <w:spacing w:val="0"/>
        </w:rPr>
        <w:t>от  _</w:t>
      </w:r>
      <w:proofErr w:type="gramEnd"/>
      <w:r w:rsidRPr="00C32B96">
        <w:rPr>
          <w:rFonts w:ascii="Times New Roman" w:hAnsi="Times New Roman" w:cs="Times New Roman"/>
          <w:color w:val="auto"/>
          <w:spacing w:val="0"/>
        </w:rPr>
        <w:t>_______2025    № ___</w:t>
      </w:r>
    </w:p>
    <w:p w:rsidR="00363CB3" w:rsidRPr="00C32B96" w:rsidRDefault="00363CB3">
      <w:pPr>
        <w:pStyle w:val="17PRIL-header-1"/>
        <w:spacing w:before="0" w:after="0" w:line="240" w:lineRule="auto"/>
        <w:ind w:left="0" w:right="0" w:firstLine="567"/>
        <w:rPr>
          <w:rFonts w:ascii="Times New Roman" w:hAnsi="Times New Roman" w:cs="Times New Roman"/>
          <w:b/>
          <w:color w:val="auto"/>
          <w:spacing w:val="0"/>
        </w:rPr>
      </w:pPr>
    </w:p>
    <w:p w:rsidR="00363CB3" w:rsidRPr="00C32B96" w:rsidRDefault="002E3628">
      <w:pPr>
        <w:pStyle w:val="17PRIL-header-1"/>
        <w:spacing w:before="0" w:after="0" w:line="240" w:lineRule="auto"/>
        <w:ind w:left="0" w:right="0" w:firstLine="567"/>
        <w:rPr>
          <w:rFonts w:ascii="Times New Roman" w:hAnsi="Times New Roman" w:cs="Times New Roman"/>
        </w:rPr>
      </w:pPr>
      <w:r w:rsidRPr="00C32B96">
        <w:rPr>
          <w:rFonts w:ascii="Times New Roman" w:hAnsi="Times New Roman" w:cs="Times New Roman"/>
          <w:b/>
          <w:color w:val="auto"/>
          <w:spacing w:val="0"/>
        </w:rPr>
        <w:t>Положение</w:t>
      </w:r>
      <w:r w:rsidRPr="00C32B96">
        <w:rPr>
          <w:rFonts w:ascii="Times New Roman" w:hAnsi="Times New Roman" w:cs="Times New Roman"/>
          <w:b/>
          <w:color w:val="auto"/>
          <w:spacing w:val="0"/>
        </w:rPr>
        <w:br/>
      </w:r>
      <w:r w:rsidRPr="00C32B96">
        <w:rPr>
          <w:rFonts w:ascii="Times New Roman" w:hAnsi="Times New Roman" w:cs="Times New Roman"/>
          <w:b/>
          <w:bCs/>
          <w:spacing w:val="0"/>
          <w:lang w:eastAsia="ru-RU" w:bidi="ru-RU"/>
        </w:rPr>
        <w:t xml:space="preserve">о  порядке  расследования и учета микроповреждений (микротравм) 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В Положении </w:t>
      </w:r>
      <w:r w:rsidRPr="00C32B9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</w:t>
      </w:r>
      <w:r w:rsidRPr="00C32B9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  расследования и учета микроповреждений (микротравм)</w:t>
      </w:r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32B96">
        <w:rPr>
          <w:rFonts w:ascii="Times New Roman" w:hAnsi="Times New Roman" w:cs="Times New Roman"/>
          <w:sz w:val="26"/>
          <w:szCs w:val="26"/>
        </w:rPr>
        <w:t xml:space="preserve"> (далее – Положение), полученных сотрудниками администрации муниципального образования «</w:t>
      </w:r>
      <w:proofErr w:type="spellStart"/>
      <w:r w:rsidRPr="00C32B96">
        <w:rPr>
          <w:rFonts w:ascii="Times New Roman" w:hAnsi="Times New Roman" w:cs="Times New Roman"/>
          <w:sz w:val="26"/>
          <w:szCs w:val="26"/>
        </w:rPr>
        <w:t>Б</w:t>
      </w:r>
      <w:r w:rsidR="00B47025">
        <w:rPr>
          <w:rFonts w:ascii="Times New Roman" w:hAnsi="Times New Roman" w:cs="Times New Roman"/>
          <w:sz w:val="26"/>
          <w:szCs w:val="26"/>
        </w:rPr>
        <w:t>огдашкинское</w:t>
      </w:r>
      <w:proofErr w:type="spellEnd"/>
      <w:r w:rsidRPr="00C32B96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C32B96">
        <w:rPr>
          <w:rFonts w:ascii="Times New Roman" w:hAnsi="Times New Roman" w:cs="Times New Roman"/>
          <w:sz w:val="26"/>
          <w:szCs w:val="26"/>
        </w:rPr>
        <w:t>Чердаклинского</w:t>
      </w:r>
      <w:proofErr w:type="spellEnd"/>
      <w:r w:rsidRPr="00C32B96">
        <w:rPr>
          <w:rFonts w:ascii="Times New Roman" w:hAnsi="Times New Roman" w:cs="Times New Roman"/>
          <w:sz w:val="26"/>
          <w:szCs w:val="26"/>
        </w:rPr>
        <w:t xml:space="preserve"> района Ульяновской области    в процессе трудовой деятельности (далее – сотрудники, работники)  реализованы требования статей 214, 216, 226  раздела </w:t>
      </w:r>
      <w:r w:rsidRPr="00C32B9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32B96">
        <w:rPr>
          <w:rFonts w:ascii="Times New Roman" w:hAnsi="Times New Roman" w:cs="Times New Roman"/>
          <w:sz w:val="26"/>
          <w:szCs w:val="26"/>
        </w:rPr>
        <w:t xml:space="preserve"> Трудового кодекса (далее – ТК РФ), а также рекомендации по учету микроповреждений (микротравм) работников, утвержденных </w:t>
      </w:r>
      <w:r w:rsidRPr="00C32B96"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 xml:space="preserve">приказом Минтруда России от 15.09.2021 № 632н. </w:t>
      </w:r>
    </w:p>
    <w:p w:rsidR="00363CB3" w:rsidRPr="00C32B96" w:rsidRDefault="002E362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Положение определяет процедуры регистрации, информирования, расследования и учета </w:t>
      </w:r>
      <w:r w:rsidRPr="00C32B9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микроповреждений</w:t>
      </w:r>
      <w:r w:rsidRPr="00C32B96">
        <w:rPr>
          <w:rFonts w:ascii="Times New Roman" w:hAnsi="Times New Roman" w:cs="Times New Roman"/>
          <w:sz w:val="26"/>
          <w:szCs w:val="26"/>
        </w:rPr>
        <w:t xml:space="preserve"> (микротравм), а также устанавливает права и обязанности пострадавшего работника и руководителя в случае получения микроповреждений (микротравм). </w:t>
      </w: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2. Термины и определения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Аварийная ситуация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ситуация, характеризующаяся вероятностью возникновения аварии с возможностью дальнейшего ее развития.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Безопасные условия труда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Вредный производственный фактор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производственный фактор, воздействие которого на работника может привести к его заболеванию.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Микротравма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Опасность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Опасный производственный фактор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производственный фактор, воздействие которого на работника может привести к его травме.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Производственное подразделение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цех, участок, отдел, лаборатория, склад и другие подразделения.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Профессиональный риск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Рабочее место 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>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Требования охраны труда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Управление профессиональными рисками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3. Сведения об опасных ситуациях, которые приводят к </w:t>
      </w:r>
      <w:proofErr w:type="gramStart"/>
      <w:r w:rsidRPr="00C32B96"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микроповреждениям </w:t>
      </w: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(</w:t>
      </w:r>
      <w:proofErr w:type="gramEnd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микротравмам)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3.1. Любое </w:t>
      </w:r>
      <w:r w:rsidRPr="00C32B96">
        <w:rPr>
          <w:rFonts w:ascii="Times New Roman" w:hAnsi="Times New Roman" w:cs="Times New Roman"/>
          <w:sz w:val="26"/>
          <w:szCs w:val="26"/>
          <w:lang w:eastAsia="ru-RU" w:bidi="ru-RU"/>
        </w:rPr>
        <w:t>микроповреждение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(микротравма) является следствием предшествующих нарушений требований охраны труда или аварийной ситуации. М</w:t>
      </w:r>
      <w:r w:rsidRPr="00C32B96">
        <w:rPr>
          <w:rFonts w:ascii="Times New Roman" w:hAnsi="Times New Roman" w:cs="Times New Roman"/>
          <w:sz w:val="26"/>
          <w:szCs w:val="26"/>
          <w:lang w:eastAsia="ru-RU" w:bidi="ru-RU"/>
        </w:rPr>
        <w:t>икроповреждения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(микротравмы) могут привести к более тяжелым последствиям, в первую очередь на рабочих местах в зонах повышенной опасности.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3.2. Своевременное выявление и устранение возникающих опасностей получения работником микроповреждения (микротравмы) позволит предупредить несчастные случаи в организации и профессиональные заболевания, снизить объем работы при их расследовании и финансовые затраты. Учет происшедших микроповреждений (микротравм)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4. Цели и задачи расследования микроповреждений </w:t>
      </w:r>
      <w:proofErr w:type="gramStart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( микротравм</w:t>
      </w:r>
      <w:proofErr w:type="gramEnd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4.1. Мониторинг микроповреждений (микротравм) является одним из средств анализа и предупреждения несчастных случаев и аварийных ситуаций в организации,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4.2. Целью настоящего Положения является вовлечение сотрудников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администрации  в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Надлежащие и объективные действия указанных лиц по выполнению положений позволят:</w:t>
      </w:r>
    </w:p>
    <w:p w:rsidR="00363CB3" w:rsidRPr="00C32B96" w:rsidRDefault="002E3628">
      <w:pPr>
        <w:pStyle w:val="17PRIL-bull-1"/>
        <w:numPr>
          <w:ilvl w:val="0"/>
          <w:numId w:val="2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 w:rsidR="00363CB3" w:rsidRPr="00C32B96" w:rsidRDefault="002E3628">
      <w:pPr>
        <w:pStyle w:val="17PRIL-bull-1"/>
        <w:numPr>
          <w:ilvl w:val="0"/>
          <w:numId w:val="2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провести достоверный анализ текущего состояния охраны труда;</w:t>
      </w:r>
    </w:p>
    <w:p w:rsidR="00363CB3" w:rsidRPr="00C32B96" w:rsidRDefault="002E3628">
      <w:pPr>
        <w:pStyle w:val="17PRIL-bull-1"/>
        <w:numPr>
          <w:ilvl w:val="0"/>
          <w:numId w:val="2"/>
        </w:numPr>
        <w:spacing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снизить размеры финансовых расходов и других потерь, вызванных микроповреждениями (микротравмами) и несчастными случаями.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4.3. Задачей Положения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 и подготовкой корректирующих мероприятий, направленных на их минимизацию.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5. Особенности расследования микроповреждений (микротравм)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5.1. При рассмотрении результатов расследования микроповреждений (микротравм) рекомендуется не привлекать к дисциплинарной ответственности руководителя администрации, который допустил случаи микроповреждений (микротравм). Ответственность руководителя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администрации  приведет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к сокрытию микроповреждений (микротравм) или к их необъективному расследованию.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Выявление микроповреждений (микротравм), их учет и количество также не должны влиять на целевые показатели по охране труда всей администрации, учитываться в рейтингах руководителей и служб охраны труда или воздействовать на уровень мотивационной составляющей производственной деятельности.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5.2. Если в ходе расследования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микроповреждений  (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>микротравмы) установлено нарушение, допущенное непосредственным исполнителем, выраженное в сознательном невыполнении требований охраны труда, руководитель администрации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руководству и др.).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6. Права и обязанности работника в </w:t>
      </w:r>
      <w:proofErr w:type="gramStart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случае  микроповреждения</w:t>
      </w:r>
      <w:proofErr w:type="gramEnd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(микротравмы)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6.1. Работник в соответствии с требованиями статьи 214 ТК РФ обязан немедленно извещать своего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непосредственного  руководителя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6.2. Основанием для регистрации микроповреждения (микротравмы) работника и рассмотрения обстоятельств и причин, приведших к ее возникновению, является обращение пострадавшего работника к своему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непосредственному  руководителю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или представителю работодателя.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6.3. 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микроповреждения (микротравмы).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 xml:space="preserve">7. Обязанности работодателя в случае микроповреждения </w:t>
      </w:r>
      <w:proofErr w:type="gramStart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( микротравмы</w:t>
      </w:r>
      <w:proofErr w:type="gramEnd"/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7.1.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7.2. Работодатель устанавливает порядок расследования и регистрации микроповреждений (микротравм) применительно к местным условиям, особенностям организационной структуры, специфики и характера производства.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7.3. Работодатель назначает ответственных за расследование и учет микроповреждений (микротравм) в организации.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7.4. Работодатель обеспечивает финансирование мероприятий по устранению причин микроповреждений (микротравм) и улучшению условий труда.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8. Обязанности руководителя структурного подразделения</w:t>
      </w: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в случае микроповреждения (микротравмы)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8.1. Руководитель администрации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(медпункт), используя транспорт организации, где ему должна быть оказана квалифицированная помощь.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8.2. Руководитель администрации принимает в зависимости от обстоятельств микроповреждения (микротравмы) меры по предотвращению аварийных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8.3. Руководитель администрации обеспечивает фиксацию места происшествия (фотографирование, составление схем и др.).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8.4. Руководитель администрации информирует специалиста по охране труда 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:rsidR="00363CB3" w:rsidRPr="00C32B96" w:rsidRDefault="002E3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>8.5. Руководитель администрации после получения информации от пострадавшего, медицинского работника, членов бригады и др. о происшедшем микроповреждении (микротравме) в срок до 3 календарных дней проводит расследование с определением круга лиц, участвующих в нем.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В расследовании микроповреждений (микротравм) могут принимать участие: специалист по охране труда, представитель выборного органа первичной профсоюзной организации или иного представительного органа работников, уполномоченный по охране труда.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8.6. Руководитель администрации и лица, участвующие в расследовании микроповреждения (микротравмы), проводят осмотр места происшествия, опрос пострадавшего, а также свидетелей происшедшего (при наличии).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8.7. Руководитель администрации по результатам расследования в течение суток оформляет справку о рассмотрении обстоятельств и причин, приведших к возникновению микроповреждения (микротравмы) работника в одном экземпляре (приложение № 1). В справке указывают: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сведения о работнике, получившем микроповреждение (микротравму);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время происшествия;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время обращения работника за медпомощью или факт отказа от нее;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действия по оказанию первой помощи;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краткие обстоятельства повреждения здоровья;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основные причины микроповреждения (микротравмы);</w:t>
      </w:r>
    </w:p>
    <w:p w:rsidR="00363CB3" w:rsidRPr="00C32B96" w:rsidRDefault="002E3628">
      <w:pPr>
        <w:pStyle w:val="17PRIL-bull-1"/>
        <w:numPr>
          <w:ilvl w:val="0"/>
          <w:numId w:val="1"/>
        </w:numPr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перечень мероприятий по устранению причин происшедшего.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lastRenderedPageBreak/>
        <w:t>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Справку подписывают все участники расследования и пострадавший и направляют специалисту по охране труда (специалист, в должностные обязанности которого входит организация и координация работы в области охраны труда</w:t>
      </w:r>
      <w:r w:rsidRPr="00C32B96"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  <w:t xml:space="preserve"> организации) (далее – специалист по охране труда).  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8.8. Руководитель администрации после расследования микроповреждения (микротравмы) при необходимости проводит внеплановый инструктаж причастным работникам. В том случае, если работники нарушили требования охраны труда и эти нарушения создавали реальную угрозу наступления тяжких последствий.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9. Обязанности специалиста охраны труда при микроповреждении (микротравме</w:t>
      </w:r>
      <w:r w:rsidR="00B47025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9.1.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Специалист  по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охране труда обеспечивает методологическую поддержку руководителю администрации при расследовании микроповреждений (микротравм), также разъясняет  при проведении всех видов проверок и обучения порядок расследования и оформления микроповреждений ( микротравм).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9.2. Специалист по охране труда обеспечивают наличие бланков Справки о расследовании микроповреждения (микротравмы) (приложение № 1) в организации для своевременного оформления результатов расследования.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9.3. Специалист по охране труда производит учет произошедших микроповреждений (микротравм) с регистрацией их в журнале учета микроповреждений (микротравм) (приложение № 2).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9.4. Специалист по охране труда обеспечивает хранение справок о рассмотрении причин и обстоятельств, приведших к микроповреждению (микротравме) в течение одного года соответственно со дня даты происшедшего микроповреждения (микротравмы). Также обеспечивают хранение журнала регистрации микроповреждений (микротравм) в течение одного года со дня последней записи в нем.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9.5. </w:t>
      </w:r>
      <w:r w:rsidRPr="00C32B96">
        <w:rPr>
          <w:rFonts w:ascii="Times New Roman" w:hAnsi="Times New Roman" w:cs="Times New Roman"/>
          <w:sz w:val="26"/>
          <w:szCs w:val="26"/>
        </w:rPr>
        <w:t xml:space="preserve">Составление </w:t>
      </w:r>
      <w:hyperlink r:id="rId5">
        <w:r w:rsidRPr="00C32B96">
          <w:rPr>
            <w:rFonts w:ascii="Times New Roman" w:hAnsi="Times New Roman" w:cs="Times New Roman"/>
            <w:color w:val="auto"/>
            <w:sz w:val="26"/>
            <w:szCs w:val="26"/>
          </w:rPr>
          <w:t>Справки</w:t>
        </w:r>
      </w:hyperlink>
      <w:r w:rsidRPr="00C32B96">
        <w:rPr>
          <w:rFonts w:ascii="Times New Roman" w:hAnsi="Times New Roman" w:cs="Times New Roman"/>
          <w:sz w:val="26"/>
          <w:szCs w:val="26"/>
        </w:rPr>
        <w:t xml:space="preserve"> и ведение </w:t>
      </w:r>
      <w:hyperlink r:id="rId6">
        <w:r w:rsidRPr="00C32B96">
          <w:rPr>
            <w:rFonts w:ascii="Times New Roman" w:hAnsi="Times New Roman" w:cs="Times New Roman"/>
            <w:color w:val="auto"/>
            <w:sz w:val="26"/>
            <w:szCs w:val="26"/>
          </w:rPr>
          <w:t>Журнала</w:t>
        </w:r>
      </w:hyperlink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32B96">
        <w:rPr>
          <w:rFonts w:ascii="Times New Roman" w:hAnsi="Times New Roman" w:cs="Times New Roman"/>
          <w:sz w:val="26"/>
          <w:szCs w:val="26"/>
        </w:rPr>
        <w:t>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Федерации, позволяющего идентифицировать личность работника, составившего Справку и осуществляющего ведение Журнала.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9.6. Специалист по охране труда информирует руководителя организации о происшедших микроповреждениях (микротравмах), создававших реальную угрозу наступления тяжких последствий для работников, а также о выявленных нарушениях и принятых мерах реагирования.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9.7. Специалист по охране труда рассматривает результаты расследования микроповреждений (микротравм), связанных с нарушениями, создававшими реальную угрозу наступления тяжких последствий. К данным нарушениям в первую очередь относятся: аварийная ситуация на опасном производственном объекте, возгорание или пожар на рабочем месте, воздействие электрического тока, возникновение микроповреждений (микротравм) на одном участке по одним и тем же причинам или полученных одновременно двумя и более работниками. Разрабатывают мероприятия по устранению выявленных нарушений.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lastRenderedPageBreak/>
        <w:t>9.8. Специалист по охране труда информирует причастных работников об обстоятельствах и причинах происшедших микроповреждений (микротравм), создававших реальную угрозу наступления тяжких последствий.</w:t>
      </w: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9.9. Специалист по охране труда разрабатывают при необходимости мероприятия по предупреждению возможных опасностей и снижению профессиональных рисков, планирует работы по улучшению условий труда.</w:t>
      </w:r>
    </w:p>
    <w:p w:rsidR="00363CB3" w:rsidRPr="00C32B96" w:rsidRDefault="00363CB3">
      <w:pPr>
        <w:pStyle w:val="17PRIL-lst-form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363CB3" w:rsidRPr="00C32B96" w:rsidRDefault="00363CB3">
      <w:pPr>
        <w:pStyle w:val="17PRIL-lst-form"/>
        <w:spacing w:line="240" w:lineRule="auto"/>
        <w:ind w:left="5954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363CB3" w:rsidRPr="00C32B96" w:rsidRDefault="002E3628">
      <w:pPr>
        <w:pStyle w:val="17PRIL-lst-form"/>
        <w:spacing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t>Приложение № 1</w:t>
      </w:r>
    </w:p>
    <w:p w:rsidR="00363CB3" w:rsidRPr="00C32B96" w:rsidRDefault="002E3628">
      <w:pPr>
        <w:pStyle w:val="17PRIL-lst-form"/>
        <w:tabs>
          <w:tab w:val="clear" w:pos="283"/>
          <w:tab w:val="left" w:pos="6521"/>
        </w:tabs>
        <w:spacing w:line="240" w:lineRule="auto"/>
        <w:ind w:left="6521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t>к Положению</w:t>
      </w: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br/>
        <w:t>об учете и расследовании микроповреждений (микротравм)</w:t>
      </w:r>
    </w:p>
    <w:p w:rsidR="00363CB3" w:rsidRPr="00C32B96" w:rsidRDefault="00363CB3">
      <w:pPr>
        <w:pStyle w:val="17PRIL-lst-form"/>
        <w:spacing w:line="240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Происшедшей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                  (дата, должность, структурное подразделение, Ф. И. О., год рождения, стаж работы)</w:t>
      </w: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Время происшествия (обращения в медпункт, отказа от обращения):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Установленное повреждение здоровья: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                                (наименование медучреждения, где оказывалась медицинская помощь, </w:t>
      </w: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со слов работника)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Освобождение от работы: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>(до конца рабочего дня или в часах)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Обстоятельства: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</w: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>(краткое изложение обстоятельств)</w:t>
      </w: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Основная причина микроповреждения (микротравмы):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ab/>
        <w:t xml:space="preserve">                       (указать основную причину со ссылкой на нормативные правовые акты)</w:t>
      </w: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 </w:t>
      </w: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>Подпись лиц, проводивших расследование: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</w:t>
      </w:r>
    </w:p>
    <w:p w:rsidR="00363CB3" w:rsidRPr="00C32B96" w:rsidRDefault="002E3628">
      <w:pPr>
        <w:pStyle w:val="17PRIL-raspr"/>
        <w:spacing w:line="240" w:lineRule="auto"/>
        <w:ind w:left="0" w:righ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(фамилия, инициалы, должность, дата)</w:t>
      </w: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propis"/>
          <w:rFonts w:ascii="Times New Roman" w:hAnsi="Times New Roman" w:cs="Times New Roman"/>
          <w:i w:val="0"/>
          <w:iCs/>
          <w:color w:val="auto"/>
          <w:sz w:val="26"/>
          <w:szCs w:val="26"/>
        </w:rPr>
        <w:t>________________________________________________________________</w:t>
      </w: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63CB3" w:rsidRPr="00C32B96" w:rsidRDefault="00363CB3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1st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Справка передана (направлена) </w:t>
      </w:r>
      <w:proofErr w:type="gramStart"/>
      <w:r w:rsidRPr="00C32B9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C32B9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</w:t>
      </w:r>
      <w:proofErr w:type="gramEnd"/>
      <w:r w:rsidRPr="00C32B9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C32B9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                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20</w:t>
      </w:r>
      <w:r w:rsidRPr="00C32B96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    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 г. специалисту по охране труда.</w:t>
      </w:r>
    </w:p>
    <w:p w:rsidR="00363CB3" w:rsidRPr="00C32B96" w:rsidRDefault="00363CB3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63CB3" w:rsidRPr="00C32B96" w:rsidRDefault="002E3628">
      <w:pPr>
        <w:pStyle w:val="17PRIL-txt"/>
        <w:spacing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  <w:sectPr w:rsidR="00363CB3" w:rsidRPr="00C32B96">
          <w:pgSz w:w="11906" w:h="16838"/>
          <w:pgMar w:top="1134" w:right="678" w:bottom="1134" w:left="1418" w:header="0" w:footer="0" w:gutter="0"/>
          <w:cols w:space="720"/>
          <w:formProt w:val="0"/>
          <w:docGrid w:linePitch="360"/>
        </w:sect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Примечание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>: справка составляется руководителем в одном экземпляре, который хранится у специалиста по охране труда в течение одного года после его оформления.</w:t>
      </w:r>
    </w:p>
    <w:p w:rsidR="00B47025" w:rsidRDefault="002E3628">
      <w:pPr>
        <w:pStyle w:val="17PRIL-lst-form"/>
        <w:spacing w:line="240" w:lineRule="auto"/>
        <w:jc w:val="left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47025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                     </w:t>
      </w:r>
    </w:p>
    <w:p w:rsidR="00363CB3" w:rsidRPr="00C32B96" w:rsidRDefault="00B47025">
      <w:pPr>
        <w:pStyle w:val="17PRIL-lst-form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="002E3628"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t>Приложение № 2</w:t>
      </w:r>
    </w:p>
    <w:p w:rsidR="00363CB3" w:rsidRPr="00C32B96" w:rsidRDefault="002E3628">
      <w:pPr>
        <w:pStyle w:val="17PRIL-lst-form"/>
        <w:tabs>
          <w:tab w:val="clear" w:pos="283"/>
          <w:tab w:val="left" w:pos="6521"/>
        </w:tabs>
        <w:spacing w:line="240" w:lineRule="auto"/>
        <w:ind w:left="11340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t>к Положению</w:t>
      </w:r>
      <w:r w:rsidRPr="00C32B96">
        <w:rPr>
          <w:rFonts w:ascii="Times New Roman" w:hAnsi="Times New Roman" w:cs="Times New Roman"/>
          <w:i w:val="0"/>
          <w:color w:val="auto"/>
          <w:sz w:val="26"/>
          <w:szCs w:val="26"/>
        </w:rPr>
        <w:br/>
        <w:t>об учете и расследовании микроповреждений (микротравм)</w:t>
      </w:r>
    </w:p>
    <w:p w:rsidR="00363CB3" w:rsidRPr="00C32B96" w:rsidRDefault="00363CB3">
      <w:pPr>
        <w:pStyle w:val="17PRIL-lst-form"/>
        <w:spacing w:line="240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color w:val="auto"/>
          <w:sz w:val="26"/>
          <w:szCs w:val="26"/>
        </w:rPr>
        <w:t>Журнал регистрации и учета расследованных микроповреждений (микротравм)</w:t>
      </w:r>
    </w:p>
    <w:p w:rsidR="00363CB3" w:rsidRPr="00C32B96" w:rsidRDefault="00363CB3">
      <w:pPr>
        <w:pStyle w:val="17PRIL-header-2"/>
        <w:spacing w:before="0" w:after="0" w:line="240" w:lineRule="auto"/>
        <w:ind w:left="0" w:right="0" w:firstLine="567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e"/>
        <w:tblW w:w="14709" w:type="dxa"/>
        <w:tblLayout w:type="fixed"/>
        <w:tblLook w:val="0000" w:firstRow="0" w:lastRow="0" w:firstColumn="0" w:lastColumn="0" w:noHBand="0" w:noVBand="0"/>
      </w:tblPr>
      <w:tblGrid>
        <w:gridCol w:w="676"/>
        <w:gridCol w:w="1276"/>
        <w:gridCol w:w="1277"/>
        <w:gridCol w:w="1275"/>
        <w:gridCol w:w="1418"/>
        <w:gridCol w:w="1275"/>
        <w:gridCol w:w="2127"/>
        <w:gridCol w:w="2273"/>
        <w:gridCol w:w="3112"/>
      </w:tblGrid>
      <w:tr w:rsidR="00363CB3" w:rsidRPr="00C32B96">
        <w:trPr>
          <w:cantSplit/>
          <w:trHeight w:val="1134"/>
        </w:trPr>
        <w:tc>
          <w:tcPr>
            <w:tcW w:w="675" w:type="dxa"/>
            <w:textDirection w:val="btLr"/>
          </w:tcPr>
          <w:p w:rsidR="00363CB3" w:rsidRPr="00C32B96" w:rsidRDefault="002E3628">
            <w:pPr>
              <w:pStyle w:val="12TABL-hroom"/>
              <w:spacing w:line="240" w:lineRule="auto"/>
              <w:ind w:right="11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Дата, время </w:t>
            </w:r>
            <w:proofErr w:type="gramStart"/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микроповреждения  (</w:t>
            </w:r>
            <w:proofErr w:type="gramEnd"/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микро</w:t>
            </w: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softHyphen/>
            </w:r>
          </w:p>
          <w:p w:rsidR="00363CB3" w:rsidRPr="00C32B96" w:rsidRDefault="002E3628">
            <w:pPr>
              <w:pStyle w:val="12TABL-hroom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травмы)</w:t>
            </w:r>
          </w:p>
        </w:tc>
        <w:tc>
          <w:tcPr>
            <w:tcW w:w="1277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Ф. И. О. пострадавшего,</w:t>
            </w:r>
          </w:p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Год рождения/стаж работы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Профессия</w:t>
            </w:r>
          </w:p>
        </w:tc>
        <w:tc>
          <w:tcPr>
            <w:tcW w:w="1418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Характер полученных повреждений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Выполняемая работа</w:t>
            </w:r>
          </w:p>
        </w:tc>
        <w:tc>
          <w:tcPr>
            <w:tcW w:w="2127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Установленная основная причина</w:t>
            </w:r>
          </w:p>
        </w:tc>
        <w:tc>
          <w:tcPr>
            <w:tcW w:w="2273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Применяемые меры. Дата исполнения</w:t>
            </w:r>
          </w:p>
        </w:tc>
        <w:tc>
          <w:tcPr>
            <w:tcW w:w="3112" w:type="dxa"/>
          </w:tcPr>
          <w:p w:rsidR="00363CB3" w:rsidRPr="00C32B96" w:rsidRDefault="002E3628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Ф. И. О. и должность лица, проводившего расследование</w:t>
            </w:r>
          </w:p>
        </w:tc>
      </w:tr>
      <w:tr w:rsidR="00363CB3" w:rsidRPr="00C32B96">
        <w:trPr>
          <w:trHeight w:val="60"/>
        </w:trPr>
        <w:tc>
          <w:tcPr>
            <w:tcW w:w="675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2273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3112" w:type="dxa"/>
          </w:tcPr>
          <w:p w:rsidR="00363CB3" w:rsidRPr="00C32B96" w:rsidRDefault="002E3628">
            <w:pPr>
              <w:pStyle w:val="12TABL-hroom"/>
              <w:spacing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32B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</w:tr>
      <w:tr w:rsidR="00363CB3" w:rsidRPr="00C32B96">
        <w:trPr>
          <w:trHeight w:val="60"/>
        </w:trPr>
        <w:tc>
          <w:tcPr>
            <w:tcW w:w="6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73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112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63CB3" w:rsidRPr="00C32B96">
        <w:trPr>
          <w:trHeight w:val="60"/>
        </w:trPr>
        <w:tc>
          <w:tcPr>
            <w:tcW w:w="6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73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112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363CB3" w:rsidRPr="00C32B96">
        <w:trPr>
          <w:trHeight w:val="60"/>
        </w:trPr>
        <w:tc>
          <w:tcPr>
            <w:tcW w:w="6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73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112" w:type="dxa"/>
          </w:tcPr>
          <w:p w:rsidR="00363CB3" w:rsidRPr="00C32B96" w:rsidRDefault="00363CB3">
            <w:pPr>
              <w:pStyle w:val="ab"/>
              <w:spacing w:line="240" w:lineRule="auto"/>
              <w:ind w:firstLine="567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363CB3" w:rsidRPr="00C32B96" w:rsidRDefault="00363CB3">
      <w:pPr>
        <w:pStyle w:val="17PRIL-txt"/>
        <w:spacing w:line="240" w:lineRule="auto"/>
        <w:ind w:left="0" w:right="0" w:firstLine="567"/>
        <w:jc w:val="lef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63CB3" w:rsidRPr="00C32B96" w:rsidRDefault="00363CB3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63CB3" w:rsidRPr="00C32B96" w:rsidRDefault="002E3628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 xml:space="preserve">Примечание: </w:t>
      </w:r>
      <w:r w:rsidRPr="00C32B96">
        <w:rPr>
          <w:rFonts w:ascii="Times New Roman" w:hAnsi="Times New Roman" w:cs="Times New Roman"/>
          <w:color w:val="auto"/>
          <w:sz w:val="26"/>
          <w:szCs w:val="26"/>
        </w:rPr>
        <w:t xml:space="preserve">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записи. </w:t>
      </w:r>
    </w:p>
    <w:p w:rsidR="00363CB3" w:rsidRPr="00C32B96" w:rsidRDefault="00363CB3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2E3628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</w:t>
      </w: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47025" w:rsidRDefault="00B47025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63CB3" w:rsidRPr="00C32B96" w:rsidRDefault="00B47025" w:rsidP="00B47025">
      <w:pPr>
        <w:pStyle w:val="17TABL-txt"/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</w:t>
      </w:r>
      <w:r w:rsidR="002E3628" w:rsidRPr="00C32B9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ояснительная записка </w:t>
      </w:r>
      <w:r w:rsidR="002E3628" w:rsidRPr="00C32B96">
        <w:rPr>
          <w:rFonts w:ascii="Times New Roman" w:hAnsi="Times New Roman" w:cs="Times New Roman"/>
          <w:b/>
          <w:color w:val="auto"/>
          <w:sz w:val="26"/>
          <w:szCs w:val="26"/>
        </w:rPr>
        <w:t>и Финансово-экономическое обоснование</w:t>
      </w:r>
    </w:p>
    <w:p w:rsidR="00363CB3" w:rsidRPr="00C32B96" w:rsidRDefault="002E3628" w:rsidP="00B470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муниципального образования «</w:t>
      </w:r>
      <w:proofErr w:type="spellStart"/>
      <w:r w:rsidRPr="00C32B96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B47025">
        <w:rPr>
          <w:rFonts w:ascii="Times New Roman" w:hAnsi="Times New Roman" w:cs="Times New Roman"/>
          <w:b/>
          <w:bCs/>
          <w:sz w:val="26"/>
          <w:szCs w:val="26"/>
        </w:rPr>
        <w:t>огдашкинское</w:t>
      </w:r>
      <w:proofErr w:type="spellEnd"/>
      <w:r w:rsidRPr="00C32B9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 </w:t>
      </w:r>
      <w:proofErr w:type="spellStart"/>
      <w:r w:rsidRPr="00C32B96">
        <w:rPr>
          <w:rFonts w:ascii="Times New Roman" w:hAnsi="Times New Roman" w:cs="Times New Roman"/>
          <w:b/>
          <w:bCs/>
          <w:sz w:val="26"/>
          <w:szCs w:val="26"/>
        </w:rPr>
        <w:t>Черд</w:t>
      </w:r>
      <w:r w:rsidR="00B47025">
        <w:rPr>
          <w:rFonts w:ascii="Times New Roman" w:hAnsi="Times New Roman" w:cs="Times New Roman"/>
          <w:b/>
          <w:bCs/>
          <w:sz w:val="26"/>
          <w:szCs w:val="26"/>
        </w:rPr>
        <w:t>аклинского</w:t>
      </w:r>
      <w:proofErr w:type="spellEnd"/>
      <w:r w:rsidR="00B47025">
        <w:rPr>
          <w:rFonts w:ascii="Times New Roman" w:hAnsi="Times New Roman" w:cs="Times New Roman"/>
          <w:b/>
          <w:bCs/>
          <w:sz w:val="26"/>
          <w:szCs w:val="26"/>
        </w:rPr>
        <w:t xml:space="preserve"> района Ульяновской </w:t>
      </w:r>
      <w:r w:rsidRPr="00C32B96">
        <w:rPr>
          <w:rFonts w:ascii="Times New Roman" w:hAnsi="Times New Roman" w:cs="Times New Roman"/>
          <w:b/>
          <w:bCs/>
          <w:sz w:val="26"/>
          <w:szCs w:val="26"/>
        </w:rPr>
        <w:t>области</w:t>
      </w:r>
      <w:r w:rsidRPr="00C32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«Об утверждении Положения </w:t>
      </w:r>
      <w:proofErr w:type="gramStart"/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 порядке</w:t>
      </w:r>
      <w:proofErr w:type="gramEnd"/>
      <w:r w:rsidRPr="00C32B9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расследования и учета микроповреждений (микротравм)»</w:t>
      </w:r>
    </w:p>
    <w:p w:rsidR="00363CB3" w:rsidRPr="00C32B96" w:rsidRDefault="00363CB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     </w:t>
      </w:r>
      <w:r w:rsidRPr="00C32B96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C32B96">
        <w:rPr>
          <w:rFonts w:ascii="Times New Roman" w:hAnsi="Times New Roman" w:cs="Times New Roman"/>
          <w:bCs/>
          <w:sz w:val="26"/>
          <w:szCs w:val="26"/>
        </w:rPr>
        <w:t>роект постановления администрации муниципального образования «</w:t>
      </w:r>
      <w:proofErr w:type="spellStart"/>
      <w:r w:rsidRPr="00C32B96">
        <w:rPr>
          <w:rFonts w:ascii="Times New Roman" w:hAnsi="Times New Roman" w:cs="Times New Roman"/>
          <w:bCs/>
          <w:sz w:val="26"/>
          <w:szCs w:val="26"/>
        </w:rPr>
        <w:t>Б</w:t>
      </w:r>
      <w:r w:rsidR="00B47025">
        <w:rPr>
          <w:rFonts w:ascii="Times New Roman" w:hAnsi="Times New Roman" w:cs="Times New Roman"/>
          <w:bCs/>
          <w:sz w:val="26"/>
          <w:szCs w:val="26"/>
        </w:rPr>
        <w:t>огдашкинское</w:t>
      </w:r>
      <w:proofErr w:type="spellEnd"/>
      <w:r w:rsidR="00B470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2B96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поселение» </w:t>
      </w:r>
      <w:proofErr w:type="spellStart"/>
      <w:r w:rsidRPr="00C32B96">
        <w:rPr>
          <w:rFonts w:ascii="Times New Roman" w:hAnsi="Times New Roman" w:cs="Times New Roman"/>
          <w:bCs/>
          <w:sz w:val="26"/>
          <w:szCs w:val="26"/>
        </w:rPr>
        <w:t>Чердаклинского</w:t>
      </w:r>
      <w:proofErr w:type="spellEnd"/>
      <w:r w:rsidRPr="00C32B96">
        <w:rPr>
          <w:rFonts w:ascii="Times New Roman" w:hAnsi="Times New Roman" w:cs="Times New Roman"/>
          <w:bCs/>
          <w:sz w:val="26"/>
          <w:szCs w:val="26"/>
        </w:rPr>
        <w:t xml:space="preserve"> района Ульяновской области </w:t>
      </w:r>
      <w:r w:rsidRPr="00C32B9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«Об утверждении Положения о  порядке  расследования и учета микроповреждений (микротравм)»</w:t>
      </w:r>
      <w:r w:rsidRPr="00C32B96">
        <w:rPr>
          <w:rFonts w:ascii="Times New Roman" w:hAnsi="Times New Roman" w:cs="Times New Roman"/>
          <w:sz w:val="26"/>
          <w:szCs w:val="26"/>
        </w:rPr>
        <w:t xml:space="preserve">    </w:t>
      </w:r>
      <w:r w:rsidRPr="00C32B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2B96">
        <w:rPr>
          <w:rFonts w:ascii="Times New Roman" w:hAnsi="Times New Roman" w:cs="Times New Roman"/>
          <w:sz w:val="26"/>
          <w:szCs w:val="26"/>
        </w:rPr>
        <w:t>разработан</w:t>
      </w:r>
      <w:r w:rsidRPr="00C32B96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32B96">
        <w:rPr>
          <w:rFonts w:ascii="Times New Roman" w:hAnsi="Times New Roman" w:cs="Times New Roman"/>
          <w:sz w:val="26"/>
          <w:szCs w:val="26"/>
        </w:rPr>
        <w:t xml:space="preserve">в  соответствии со статьями  214, 216, 226  раздела </w:t>
      </w:r>
      <w:r w:rsidRPr="00C32B9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32B96">
        <w:rPr>
          <w:rFonts w:ascii="Times New Roman" w:hAnsi="Times New Roman" w:cs="Times New Roman"/>
          <w:sz w:val="26"/>
          <w:szCs w:val="26"/>
        </w:rPr>
        <w:t xml:space="preserve"> Трудового кодекса</w:t>
      </w:r>
      <w:r w:rsidRPr="00C32B96">
        <w:rPr>
          <w:rFonts w:ascii="Times New Roman" w:hAnsi="Times New Roman" w:cs="Times New Roman"/>
          <w:color w:val="000000"/>
          <w:sz w:val="26"/>
          <w:szCs w:val="26"/>
        </w:rPr>
        <w:t xml:space="preserve"> РФ, </w:t>
      </w:r>
      <w:r w:rsidRPr="00C32B96"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  <w:t xml:space="preserve">приказом Минтруда России от 15.09.2021 № 632н «Об утверждении </w:t>
      </w:r>
      <w:r w:rsidRPr="00C32B96">
        <w:rPr>
          <w:rFonts w:ascii="Times New Roman" w:hAnsi="Times New Roman" w:cs="Times New Roman"/>
          <w:sz w:val="26"/>
          <w:szCs w:val="26"/>
        </w:rPr>
        <w:t xml:space="preserve">рекомендации по учету микроповреждений (микротравм) работников», </w:t>
      </w:r>
      <w:r w:rsidRPr="00C32B9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C32B96">
        <w:rPr>
          <w:rFonts w:ascii="Times New Roman" w:hAnsi="Times New Roman" w:cs="Times New Roman"/>
          <w:sz w:val="26"/>
          <w:szCs w:val="26"/>
        </w:rPr>
        <w:t>целях реализации основных направлений государственной политики в сфере охраны труда и соблюдения требований охраны труда».</w:t>
      </w:r>
      <w:r w:rsidRPr="00C32B96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363CB3" w:rsidRPr="00C32B96" w:rsidRDefault="002E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bCs/>
          <w:sz w:val="26"/>
          <w:szCs w:val="26"/>
        </w:rPr>
        <w:t xml:space="preserve">            Принятие постановления не повлечёт дополнительных расходов из местного бюджета.</w:t>
      </w:r>
    </w:p>
    <w:p w:rsidR="00363CB3" w:rsidRPr="00C32B96" w:rsidRDefault="00363C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3CB3" w:rsidRPr="00C32B96" w:rsidRDefault="00363C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63CB3" w:rsidRPr="00C32B96" w:rsidRDefault="002E3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63CB3" w:rsidRPr="00C32B96" w:rsidRDefault="002E3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C32B96">
        <w:rPr>
          <w:rFonts w:ascii="Times New Roman" w:hAnsi="Times New Roman" w:cs="Times New Roman"/>
          <w:sz w:val="26"/>
          <w:szCs w:val="26"/>
        </w:rPr>
        <w:t>Б</w:t>
      </w:r>
      <w:r w:rsidR="00DB6F0A">
        <w:rPr>
          <w:rFonts w:ascii="Times New Roman" w:hAnsi="Times New Roman" w:cs="Times New Roman"/>
          <w:sz w:val="26"/>
          <w:szCs w:val="26"/>
        </w:rPr>
        <w:t>огдашкинское</w:t>
      </w:r>
      <w:proofErr w:type="spellEnd"/>
      <w:r w:rsidRPr="00C32B9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363CB3" w:rsidRPr="00C32B96" w:rsidRDefault="002E3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32B96">
        <w:rPr>
          <w:rFonts w:ascii="Times New Roman" w:hAnsi="Times New Roman" w:cs="Times New Roman"/>
          <w:sz w:val="26"/>
          <w:szCs w:val="26"/>
        </w:rPr>
        <w:t>Чердаклинского</w:t>
      </w:r>
      <w:proofErr w:type="spellEnd"/>
      <w:r w:rsidRPr="00C32B96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363CB3" w:rsidRPr="00C32B96" w:rsidRDefault="002E3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Ульяновской области                                                                                                                                                  </w:t>
      </w:r>
      <w:r w:rsidR="00DB6F0A">
        <w:rPr>
          <w:rFonts w:ascii="Times New Roman" w:hAnsi="Times New Roman" w:cs="Times New Roman"/>
          <w:sz w:val="26"/>
          <w:szCs w:val="26"/>
        </w:rPr>
        <w:t>Л.Г. Андреева</w:t>
      </w:r>
      <w:bookmarkStart w:id="0" w:name="_GoBack"/>
      <w:bookmarkEnd w:id="0"/>
      <w:r w:rsidRPr="00C32B9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63CB3" w:rsidRPr="00C32B96" w:rsidRDefault="00363CB3">
      <w:pPr>
        <w:pStyle w:val="17TABL-txt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63CB3" w:rsidRPr="00C32B96" w:rsidRDefault="002E3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2B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3CB3" w:rsidRPr="00C32B96" w:rsidRDefault="00363CB3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sectPr w:rsidR="00363CB3" w:rsidRPr="00C32B96"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extBook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B0B"/>
    <w:multiLevelType w:val="multilevel"/>
    <w:tmpl w:val="688ACF34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89269E"/>
    <w:multiLevelType w:val="multilevel"/>
    <w:tmpl w:val="7CB6A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1BC2457"/>
    <w:multiLevelType w:val="multilevel"/>
    <w:tmpl w:val="B9E28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6D6970"/>
    <w:multiLevelType w:val="multilevel"/>
    <w:tmpl w:val="8CCCD82C"/>
    <w:lvl w:ilvl="0">
      <w:start w:val="1"/>
      <w:numFmt w:val="decimal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B3"/>
    <w:rsid w:val="002E3628"/>
    <w:rsid w:val="00363CB3"/>
    <w:rsid w:val="00B47025"/>
    <w:rsid w:val="00C32B96"/>
    <w:rsid w:val="00D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928"/>
  <w15:docId w15:val="{95DE08E6-C4CB-401F-8847-DAFCF789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22"/>
    <w:pPr>
      <w:spacing w:after="200" w:line="276" w:lineRule="auto"/>
    </w:pPr>
    <w:rPr>
      <w:rFonts w:ascii="Calibri" w:hAnsi="Calibr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qFormat/>
    <w:rsid w:val="00465222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qFormat/>
    <w:rsid w:val="00465222"/>
    <w:rPr>
      <w:b/>
    </w:rPr>
  </w:style>
  <w:style w:type="character" w:styleId="a3">
    <w:name w:val="Hyperlink"/>
    <w:basedOn w:val="a0"/>
    <w:uiPriority w:val="99"/>
    <w:semiHidden/>
    <w:unhideWhenUsed/>
    <w:rsid w:val="006A7510"/>
    <w:rPr>
      <w:color w:val="0000FF"/>
      <w:u w:val="single"/>
    </w:rPr>
  </w:style>
  <w:style w:type="character" w:customStyle="1" w:styleId="1">
    <w:name w:val="Гиперссылка1"/>
    <w:basedOn w:val="a0"/>
    <w:qFormat/>
    <w:rsid w:val="00210DE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210DE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customStyle="1" w:styleId="ab">
    <w:name w:val="[Без стиля]"/>
    <w:qFormat/>
    <w:rsid w:val="00465222"/>
    <w:pPr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b"/>
    <w:uiPriority w:val="99"/>
    <w:qFormat/>
    <w:rsid w:val="00465222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b"/>
    <w:uiPriority w:val="99"/>
    <w:qFormat/>
    <w:rsid w:val="00465222"/>
    <w:pPr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header-2">
    <w:name w:val="17PRIL-header-2"/>
    <w:basedOn w:val="17PRIL-header-1"/>
    <w:uiPriority w:val="99"/>
    <w:qFormat/>
    <w:rsid w:val="00465222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qFormat/>
    <w:rsid w:val="00465222"/>
    <w:pPr>
      <w:tabs>
        <w:tab w:val="clear" w:pos="4791"/>
        <w:tab w:val="left" w:pos="283"/>
      </w:tabs>
      <w:ind w:left="850" w:hanging="227"/>
    </w:pPr>
  </w:style>
  <w:style w:type="paragraph" w:customStyle="1" w:styleId="17PRIL-1st">
    <w:name w:val="17PRIL-1st"/>
    <w:basedOn w:val="17PRIL-txt"/>
    <w:uiPriority w:val="99"/>
    <w:qFormat/>
    <w:rsid w:val="00465222"/>
    <w:pPr>
      <w:ind w:firstLine="0"/>
    </w:pPr>
  </w:style>
  <w:style w:type="paragraph" w:customStyle="1" w:styleId="17PRIL-raspr">
    <w:name w:val="17PRIL-raspr"/>
    <w:basedOn w:val="17PRIL-txt"/>
    <w:uiPriority w:val="99"/>
    <w:qFormat/>
    <w:rsid w:val="00465222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PRIL-title">
    <w:name w:val="17PRIL-title"/>
    <w:basedOn w:val="a"/>
    <w:uiPriority w:val="99"/>
    <w:qFormat/>
    <w:rsid w:val="00465222"/>
    <w:pPr>
      <w:pBdr>
        <w:top w:val="single" w:sz="96" w:space="0" w:color="000000"/>
        <w:bottom w:val="single" w:sz="96" w:space="0" w:color="000000"/>
      </w:pBdr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2TABL-hroom">
    <w:name w:val="12TABL-hroom"/>
    <w:basedOn w:val="a"/>
    <w:uiPriority w:val="99"/>
    <w:qFormat/>
    <w:rsid w:val="00465222"/>
    <w:pPr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7PRIL-lst-form">
    <w:name w:val="17PRIL-lst-form"/>
    <w:basedOn w:val="ab"/>
    <w:uiPriority w:val="99"/>
    <w:qFormat/>
    <w:rsid w:val="00465222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qFormat/>
    <w:rsid w:val="00465222"/>
    <w:pPr>
      <w:spacing w:line="240" w:lineRule="atLeast"/>
      <w:ind w:left="0" w:right="0" w:firstLine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6A751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10DE3"/>
    <w:pPr>
      <w:ind w:left="720"/>
      <w:contextualSpacing/>
    </w:pPr>
    <w:rPr>
      <w:rFonts w:eastAsiaTheme="minorHAnsi"/>
    </w:rPr>
  </w:style>
  <w:style w:type="paragraph" w:styleId="a5">
    <w:name w:val="Balloon Text"/>
    <w:basedOn w:val="a"/>
    <w:link w:val="a4"/>
    <w:uiPriority w:val="99"/>
    <w:semiHidden/>
    <w:unhideWhenUsed/>
    <w:qFormat/>
    <w:rsid w:val="00210DE3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user1">
    <w:name w:val="Без списка (user)"/>
    <w:uiPriority w:val="99"/>
    <w:semiHidden/>
    <w:unhideWhenUsed/>
    <w:qFormat/>
  </w:style>
  <w:style w:type="table" w:styleId="ae">
    <w:name w:val="Table Grid"/>
    <w:basedOn w:val="a1"/>
    <w:uiPriority w:val="59"/>
    <w:rsid w:val="00A9288B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3C8BF371FB9D53CC716A80F288CCF5121FACF4A53CBBAF20E8FF3D86513BF77402C8BE6DC64650DD2D1CEAFC87F87A7199B5FA8C47356BhBF9D" TargetMode="External"/><Relationship Id="rId5" Type="http://schemas.openxmlformats.org/officeDocument/2006/relationships/hyperlink" Target="consultantplus://offline/ref=333C8BF371FB9D53CC716A80F288CCF5121FACF4A53CBBAF20E8FF3D86513BF77402C8BE6DC64653D82D1CEAFC87F87A7199B5FA8C47356BhBF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dc:description/>
  <cp:lastModifiedBy>Алёна</cp:lastModifiedBy>
  <cp:revision>4</cp:revision>
  <cp:lastPrinted>2025-06-30T10:41:00Z</cp:lastPrinted>
  <dcterms:created xsi:type="dcterms:W3CDTF">2025-07-01T07:09:00Z</dcterms:created>
  <dcterms:modified xsi:type="dcterms:W3CDTF">2025-07-01T07:21:00Z</dcterms:modified>
  <dc:language>ru-RU</dc:language>
</cp:coreProperties>
</file>